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B16A1" w14:textId="5E896C28" w:rsidR="00E4188E" w:rsidRDefault="00A34CF7" w:rsidP="00A34CF7">
      <w:pPr>
        <w:pStyle w:val="Heading1"/>
        <w:jc w:val="center"/>
      </w:pPr>
      <w:r>
        <w:t>Model Guidelines for AI Usage in Legal Aid Organizations</w:t>
      </w:r>
    </w:p>
    <w:p w14:paraId="0456DC21" w14:textId="77777777" w:rsidR="00A34CF7" w:rsidRDefault="00A34CF7" w:rsidP="00A34CF7"/>
    <w:p w14:paraId="3C22CE36" w14:textId="7A89E38B" w:rsidR="00A34CF7" w:rsidRDefault="00A34CF7" w:rsidP="00A34CF7">
      <w:pPr>
        <w:pStyle w:val="Heading2"/>
      </w:pPr>
      <w:r>
        <w:t>Introduction</w:t>
      </w:r>
    </w:p>
    <w:p w14:paraId="6627192C" w14:textId="0DB46FAE" w:rsidR="00A34CF7" w:rsidRPr="00A34CF7" w:rsidRDefault="00FF4829" w:rsidP="00A34CF7">
      <w:r>
        <w:t xml:space="preserve">The emergence of large language models (LLM) </w:t>
      </w:r>
      <w:r w:rsidR="00B43DF7">
        <w:t xml:space="preserve">and the resulting generative artificial intelligence models </w:t>
      </w:r>
      <w:r>
        <w:t>such as ChatGPT</w:t>
      </w:r>
      <w:r w:rsidR="00C451D1">
        <w:t xml:space="preserve"> </w:t>
      </w:r>
      <w:r w:rsidR="00051BB2">
        <w:t xml:space="preserve">has the potential to positively impact </w:t>
      </w:r>
      <w:r w:rsidR="00E93047">
        <w:t xml:space="preserve">the delivery of legal services. </w:t>
      </w:r>
      <w:r>
        <w:t xml:space="preserve">However, there are serious concerns regarding the usage of these tools in the legal field. </w:t>
      </w:r>
      <w:r w:rsidR="008B2686">
        <w:t xml:space="preserve">Thus, </w:t>
      </w:r>
      <w:r w:rsidR="00E2000B">
        <w:t>ORGANIZATION NAME is</w:t>
      </w:r>
      <w:r w:rsidR="008B2686">
        <w:t xml:space="preserve"> providing this guidance </w:t>
      </w:r>
      <w:r w:rsidR="00DF0D0A">
        <w:t>for how generative AI may be used within our organization.</w:t>
      </w:r>
      <w:r w:rsidR="00E2000B">
        <w:t xml:space="preserve"> </w:t>
      </w:r>
    </w:p>
    <w:p w14:paraId="6A59501C" w14:textId="14AE6E3C" w:rsidR="00A34CF7" w:rsidRDefault="00A34CF7" w:rsidP="00A34CF7">
      <w:pPr>
        <w:pStyle w:val="Heading2"/>
      </w:pPr>
      <w:r>
        <w:t>Purpose</w:t>
      </w:r>
    </w:p>
    <w:p w14:paraId="07F4CC82" w14:textId="201CE037" w:rsidR="00A34CF7" w:rsidRPr="00A34CF7" w:rsidRDefault="004A4116" w:rsidP="00A34CF7">
      <w:r>
        <w:t>T</w:t>
      </w:r>
      <w:r w:rsidR="00FF4829">
        <w:t xml:space="preserve">he capabilities of Artificial Intelligence (AI) are advancing so quickly, ORGANIZATION NAME is unable to prepare a comprehensive policy that would cover all possible uses of AI. Thus, ORGANIZATION NAME </w:t>
      </w:r>
      <w:r w:rsidR="002C01A0">
        <w:t>provides</w:t>
      </w:r>
      <w:r w:rsidR="00FF4829">
        <w:t xml:space="preserve"> these guidelines</w:t>
      </w:r>
      <w:r w:rsidR="00314D6C">
        <w:t xml:space="preserve"> for employees</w:t>
      </w:r>
      <w:r w:rsidR="00FF4829">
        <w:t xml:space="preserve"> to use in conjunction with our Technology Polic</w:t>
      </w:r>
      <w:r w:rsidR="002735DD">
        <w:t>y</w:t>
      </w:r>
      <w:r w:rsidR="00FF4829">
        <w:t>.</w:t>
      </w:r>
      <w:r w:rsidR="00A82F65">
        <w:t xml:space="preserve"> Rather than restrict the use of these tools, </w:t>
      </w:r>
      <w:r w:rsidR="00A109DF">
        <w:t>ORGANIZATION NAM</w:t>
      </w:r>
      <w:r w:rsidR="0073770C">
        <w:t xml:space="preserve">E wishes to ensure </w:t>
      </w:r>
      <w:r w:rsidR="0053725D">
        <w:t xml:space="preserve">that the tools are </w:t>
      </w:r>
      <w:r w:rsidR="002C01A0">
        <w:t>used</w:t>
      </w:r>
      <w:r w:rsidR="0053725D">
        <w:t xml:space="preserve"> in a secure, responsible, and confidential manner.</w:t>
      </w:r>
    </w:p>
    <w:p w14:paraId="6903D1DB" w14:textId="20A6261A" w:rsidR="00F66E40" w:rsidRDefault="00F66E40" w:rsidP="00A34CF7">
      <w:pPr>
        <w:pStyle w:val="Heading2"/>
      </w:pPr>
      <w:r>
        <w:t>Definitions</w:t>
      </w:r>
    </w:p>
    <w:p w14:paraId="0CF8C108" w14:textId="36D5FDA7" w:rsidR="00F66E40" w:rsidRDefault="00F66E40" w:rsidP="00F66E40">
      <w:r>
        <w:t>Generative AI</w:t>
      </w:r>
    </w:p>
    <w:p w14:paraId="60B37725" w14:textId="67ACF458" w:rsidR="00F66E40" w:rsidRDefault="00F66E40" w:rsidP="00F66E40">
      <w:r>
        <w:t>Large Language Model</w:t>
      </w:r>
    </w:p>
    <w:p w14:paraId="7B82F79F" w14:textId="0BE4518E" w:rsidR="00F66E40" w:rsidRDefault="00F66E40" w:rsidP="008F59C6">
      <w:r>
        <w:t>Machine Learning</w:t>
      </w:r>
    </w:p>
    <w:p w14:paraId="73979EB4" w14:textId="5296BAA4" w:rsidR="00A34CF7" w:rsidRDefault="00A34CF7" w:rsidP="00A34CF7">
      <w:pPr>
        <w:pStyle w:val="Heading2"/>
      </w:pPr>
      <w:r>
        <w:t>Security Best Practices</w:t>
      </w:r>
    </w:p>
    <w:p w14:paraId="13E5F979" w14:textId="170BD9A2" w:rsidR="00B17E7A" w:rsidRDefault="00BA0E1B" w:rsidP="00A34CF7">
      <w:r>
        <w:t>The use of AI tools can pose risks</w:t>
      </w:r>
      <w:r w:rsidR="00784776">
        <w:t xml:space="preserve"> to our organization, the user, and our clients. Therefore, </w:t>
      </w:r>
      <w:r w:rsidR="00B17E7A">
        <w:t xml:space="preserve">employees must use </w:t>
      </w:r>
      <w:r w:rsidR="004265BC">
        <w:t>any AI</w:t>
      </w:r>
      <w:r w:rsidR="00B17E7A">
        <w:t xml:space="preserve"> tool in a manner consistent with our Technology Polic</w:t>
      </w:r>
      <w:r w:rsidR="008F59C6">
        <w:t xml:space="preserve">y and </w:t>
      </w:r>
      <w:r w:rsidR="008F6E65">
        <w:t xml:space="preserve">the ethical requirements of our profession. </w:t>
      </w:r>
    </w:p>
    <w:p w14:paraId="19EF94F6" w14:textId="7F21BEA0" w:rsidR="00B17E7A" w:rsidRDefault="00B17E7A" w:rsidP="00A34CF7">
      <w:r>
        <w:t>Before using an AI powered tool, users should:</w:t>
      </w:r>
    </w:p>
    <w:p w14:paraId="6E528F84" w14:textId="2602F14A" w:rsidR="00FF4829" w:rsidRDefault="00FF4829" w:rsidP="00B17E7A">
      <w:pPr>
        <w:pStyle w:val="ListParagraph"/>
        <w:numPr>
          <w:ilvl w:val="0"/>
          <w:numId w:val="1"/>
        </w:numPr>
      </w:pPr>
      <w:r>
        <w:t xml:space="preserve">Evaluate the </w:t>
      </w:r>
      <w:r w:rsidR="00890A77">
        <w:t>s</w:t>
      </w:r>
      <w:r>
        <w:t xml:space="preserve">ecurity of the </w:t>
      </w:r>
      <w:r w:rsidR="00890A77">
        <w:t>t</w:t>
      </w:r>
      <w:r>
        <w:t>ool</w:t>
      </w:r>
    </w:p>
    <w:p w14:paraId="70B7005A" w14:textId="77777777" w:rsidR="00890A77" w:rsidRDefault="00FF4829" w:rsidP="00B17E7A">
      <w:pPr>
        <w:pStyle w:val="ListParagraph"/>
        <w:numPr>
          <w:ilvl w:val="0"/>
          <w:numId w:val="1"/>
        </w:numPr>
      </w:pPr>
      <w:r>
        <w:t xml:space="preserve">Protect </w:t>
      </w:r>
      <w:r w:rsidR="00890A77">
        <w:t>c</w:t>
      </w:r>
      <w:r>
        <w:t xml:space="preserve">onfidential </w:t>
      </w:r>
      <w:r w:rsidR="00890A77">
        <w:t>i</w:t>
      </w:r>
      <w:r>
        <w:t>nformation</w:t>
      </w:r>
    </w:p>
    <w:p w14:paraId="01EC3B99" w14:textId="065E74E4" w:rsidR="00FF4829" w:rsidRDefault="00FF4829" w:rsidP="00890A77">
      <w:pPr>
        <w:pStyle w:val="ListParagraph"/>
        <w:numPr>
          <w:ilvl w:val="1"/>
          <w:numId w:val="1"/>
        </w:numPr>
      </w:pPr>
      <w:r>
        <w:t xml:space="preserve">When using AI, no personally identifiable information (PII) should be </w:t>
      </w:r>
      <w:r w:rsidR="001235E2">
        <w:t>entered</w:t>
      </w:r>
    </w:p>
    <w:p w14:paraId="36D81896" w14:textId="5C14B2EF" w:rsidR="00FF4829" w:rsidRDefault="00FF4829" w:rsidP="00B17E7A">
      <w:pPr>
        <w:pStyle w:val="ListParagraph"/>
        <w:numPr>
          <w:ilvl w:val="0"/>
          <w:numId w:val="1"/>
        </w:numPr>
      </w:pPr>
      <w:r>
        <w:t xml:space="preserve">Control </w:t>
      </w:r>
      <w:r w:rsidR="00890A77">
        <w:t>a</w:t>
      </w:r>
      <w:r>
        <w:t xml:space="preserve">ccess to </w:t>
      </w:r>
      <w:r w:rsidR="00890A77">
        <w:t>a</w:t>
      </w:r>
      <w:r>
        <w:t>ccounts</w:t>
      </w:r>
    </w:p>
    <w:p w14:paraId="7D944CFE" w14:textId="0E055F7A" w:rsidR="00FF4829" w:rsidRDefault="00FF4829" w:rsidP="00B17E7A">
      <w:pPr>
        <w:pStyle w:val="ListParagraph"/>
        <w:numPr>
          <w:ilvl w:val="0"/>
          <w:numId w:val="1"/>
        </w:numPr>
      </w:pPr>
      <w:r>
        <w:t xml:space="preserve">Use </w:t>
      </w:r>
      <w:r w:rsidR="00283545">
        <w:t xml:space="preserve">only </w:t>
      </w:r>
      <w:r w:rsidR="00890A77">
        <w:t>r</w:t>
      </w:r>
      <w:r>
        <w:t xml:space="preserve">eputable </w:t>
      </w:r>
      <w:r w:rsidR="00890A77">
        <w:t>t</w:t>
      </w:r>
      <w:r>
        <w:t>ools</w:t>
      </w:r>
    </w:p>
    <w:p w14:paraId="70348748" w14:textId="4DCABBC1" w:rsidR="00816819" w:rsidRDefault="00816819" w:rsidP="00816819">
      <w:pPr>
        <w:pStyle w:val="ListParagraph"/>
        <w:numPr>
          <w:ilvl w:val="1"/>
          <w:numId w:val="1"/>
        </w:numPr>
      </w:pPr>
      <w:r>
        <w:t>Generative AI systems used must comply with data protection and privacy laws</w:t>
      </w:r>
    </w:p>
    <w:p w14:paraId="62BF74C7" w14:textId="082312F4" w:rsidR="00FF4829" w:rsidRDefault="00FF4829" w:rsidP="00B17E7A">
      <w:pPr>
        <w:pStyle w:val="ListParagraph"/>
        <w:numPr>
          <w:ilvl w:val="0"/>
          <w:numId w:val="1"/>
        </w:numPr>
      </w:pPr>
      <w:r>
        <w:t>Comply with our Technology Policy</w:t>
      </w:r>
    </w:p>
    <w:p w14:paraId="499A50FE" w14:textId="6A25BCFA" w:rsidR="00FF4829" w:rsidRDefault="00FF4829" w:rsidP="00B17E7A">
      <w:pPr>
        <w:pStyle w:val="ListParagraph"/>
        <w:numPr>
          <w:ilvl w:val="0"/>
          <w:numId w:val="1"/>
        </w:numPr>
      </w:pPr>
      <w:r>
        <w:t xml:space="preserve">Verify </w:t>
      </w:r>
      <w:r w:rsidR="00890A77">
        <w:t>r</w:t>
      </w:r>
      <w:r>
        <w:t>esults</w:t>
      </w:r>
    </w:p>
    <w:p w14:paraId="6DC4F987" w14:textId="4B1C4A3D" w:rsidR="00890A77" w:rsidRDefault="000B4CA2" w:rsidP="00890A77">
      <w:pPr>
        <w:pStyle w:val="ListParagraph"/>
        <w:numPr>
          <w:ilvl w:val="1"/>
          <w:numId w:val="1"/>
        </w:numPr>
      </w:pPr>
      <w:r>
        <w:t xml:space="preserve">Users must review the generated text for accuracy. </w:t>
      </w:r>
      <w:r w:rsidR="001039F0">
        <w:t xml:space="preserve">If an AI tool generates a legal case or citation, </w:t>
      </w:r>
      <w:r w:rsidR="00F97CF3">
        <w:t>th</w:t>
      </w:r>
      <w:r w:rsidR="00445B19">
        <w:t>e</w:t>
      </w:r>
      <w:r w:rsidR="00F97CF3">
        <w:t xml:space="preserve"> case</w:t>
      </w:r>
      <w:r w:rsidR="00445B19">
        <w:t xml:space="preserve">, </w:t>
      </w:r>
      <w:r w:rsidR="00F97CF3">
        <w:t>citation</w:t>
      </w:r>
      <w:r w:rsidR="00445B19">
        <w:t>,</w:t>
      </w:r>
      <w:r w:rsidR="00F97CF3">
        <w:t xml:space="preserve"> and </w:t>
      </w:r>
      <w:r w:rsidR="00445B19">
        <w:t>holding</w:t>
      </w:r>
      <w:r w:rsidR="00F97CF3">
        <w:t xml:space="preserve"> must be verified</w:t>
      </w:r>
      <w:r w:rsidR="00445B19">
        <w:t xml:space="preserve"> through other means</w:t>
      </w:r>
      <w:r w:rsidR="00F97CF3">
        <w:t xml:space="preserve"> before relying upon it</w:t>
      </w:r>
      <w:r w:rsidR="004E7907">
        <w:t>.</w:t>
      </w:r>
    </w:p>
    <w:p w14:paraId="659BB19D" w14:textId="1758D5D0" w:rsidR="006902E8" w:rsidRDefault="006902E8" w:rsidP="00890A77">
      <w:pPr>
        <w:pStyle w:val="ListParagraph"/>
        <w:numPr>
          <w:ilvl w:val="1"/>
          <w:numId w:val="1"/>
        </w:numPr>
      </w:pPr>
      <w:r>
        <w:t>Users must review materials for offensive</w:t>
      </w:r>
      <w:r w:rsidR="003C772B">
        <w:t xml:space="preserve">, discriminatory, </w:t>
      </w:r>
      <w:r w:rsidR="00DA0938">
        <w:t>or</w:t>
      </w:r>
      <w:r w:rsidR="003C772B">
        <w:t xml:space="preserve"> bias</w:t>
      </w:r>
      <w:r w:rsidR="003D35DD">
        <w:t>ed information</w:t>
      </w:r>
      <w:r w:rsidR="004E7907">
        <w:t>.</w:t>
      </w:r>
    </w:p>
    <w:p w14:paraId="2EE78ADD" w14:textId="0864E06B" w:rsidR="00B51273" w:rsidRDefault="00DB6B7A" w:rsidP="00DB6B7A">
      <w:pPr>
        <w:pStyle w:val="Heading2"/>
      </w:pPr>
      <w:r>
        <w:lastRenderedPageBreak/>
        <w:t>Acceptable Use of AI Technology</w:t>
      </w:r>
    </w:p>
    <w:p w14:paraId="76938600" w14:textId="12EDC986" w:rsidR="00DB6B7A" w:rsidRDefault="007558ED" w:rsidP="007558ED">
      <w:pPr>
        <w:pStyle w:val="ListParagraph"/>
        <w:numPr>
          <w:ilvl w:val="0"/>
          <w:numId w:val="2"/>
        </w:numPr>
      </w:pPr>
      <w:r>
        <w:t xml:space="preserve">Use of generative AI tools should be </w:t>
      </w:r>
      <w:r w:rsidR="001B014C">
        <w:t>limited to work related tasks</w:t>
      </w:r>
      <w:r w:rsidR="00F141FC">
        <w:t>.</w:t>
      </w:r>
    </w:p>
    <w:p w14:paraId="1C530D3C" w14:textId="3EB109D5" w:rsidR="0007044C" w:rsidRDefault="00080799" w:rsidP="0015660E">
      <w:pPr>
        <w:pStyle w:val="ListParagraph"/>
        <w:numPr>
          <w:ilvl w:val="0"/>
          <w:numId w:val="2"/>
        </w:numPr>
      </w:pPr>
      <w:r>
        <w:t>No</w:t>
      </w:r>
      <w:r w:rsidR="00BE41C6">
        <w:t xml:space="preserve"> confidential information </w:t>
      </w:r>
      <w:r>
        <w:t xml:space="preserve">should be shared </w:t>
      </w:r>
      <w:r w:rsidR="00BE41C6">
        <w:t>with</w:t>
      </w:r>
      <w:r w:rsidR="00C341CA">
        <w:t xml:space="preserve"> AI </w:t>
      </w:r>
      <w:r w:rsidR="009971DA">
        <w:t>technology. This includes passwords, personally identifiable information,</w:t>
      </w:r>
      <w:r w:rsidR="0007044C">
        <w:t xml:space="preserve"> confidential information, and proprietary information.</w:t>
      </w:r>
    </w:p>
    <w:p w14:paraId="0A383BE1" w14:textId="15108793" w:rsidR="005750A9" w:rsidRDefault="005750A9" w:rsidP="0015660E">
      <w:pPr>
        <w:pStyle w:val="ListParagraph"/>
        <w:numPr>
          <w:ilvl w:val="0"/>
          <w:numId w:val="2"/>
        </w:numPr>
      </w:pPr>
      <w:r>
        <w:t>Examples of tasks appropriate for generative AI tools:</w:t>
      </w:r>
    </w:p>
    <w:p w14:paraId="1F61A669" w14:textId="3EFE8F70" w:rsidR="003D48FA" w:rsidRDefault="00683F9B" w:rsidP="003D48FA">
      <w:pPr>
        <w:pStyle w:val="ListParagraph"/>
        <w:numPr>
          <w:ilvl w:val="1"/>
          <w:numId w:val="2"/>
        </w:numPr>
      </w:pPr>
      <w:r>
        <w:t>Composing</w:t>
      </w:r>
      <w:r w:rsidR="003D48FA">
        <w:t xml:space="preserve"> </w:t>
      </w:r>
      <w:r>
        <w:t>first draft of</w:t>
      </w:r>
      <w:r w:rsidR="003D48FA">
        <w:t xml:space="preserve"> emails</w:t>
      </w:r>
    </w:p>
    <w:p w14:paraId="2135D1CF" w14:textId="5A99800B" w:rsidR="003D48FA" w:rsidRDefault="00D17BA2" w:rsidP="003D48FA">
      <w:pPr>
        <w:pStyle w:val="ListParagraph"/>
        <w:numPr>
          <w:ilvl w:val="1"/>
          <w:numId w:val="2"/>
        </w:numPr>
      </w:pPr>
      <w:r>
        <w:t>Summarization of long academic articles</w:t>
      </w:r>
      <w:r w:rsidR="00F0216C">
        <w:t xml:space="preserve"> or </w:t>
      </w:r>
      <w:r>
        <w:t>presentations</w:t>
      </w:r>
    </w:p>
    <w:p w14:paraId="206C1186" w14:textId="5D36DE7A" w:rsidR="00D17BA2" w:rsidRDefault="00D17BA2" w:rsidP="003D48FA">
      <w:pPr>
        <w:pStyle w:val="ListParagraph"/>
        <w:numPr>
          <w:ilvl w:val="1"/>
          <w:numId w:val="2"/>
        </w:numPr>
      </w:pPr>
      <w:r>
        <w:t>Review</w:t>
      </w:r>
      <w:r w:rsidR="00F0216C">
        <w:t>ing</w:t>
      </w:r>
      <w:r>
        <w:t xml:space="preserve"> </w:t>
      </w:r>
      <w:r w:rsidR="0082019C">
        <w:t>information for readability or appropriate grade level</w:t>
      </w:r>
    </w:p>
    <w:p w14:paraId="1E11354E" w14:textId="7F0148F4" w:rsidR="0082019C" w:rsidRDefault="0082019C" w:rsidP="003D48FA">
      <w:pPr>
        <w:pStyle w:val="ListParagraph"/>
        <w:numPr>
          <w:ilvl w:val="1"/>
          <w:numId w:val="2"/>
        </w:numPr>
      </w:pPr>
      <w:r>
        <w:t>Generating copyright free image</w:t>
      </w:r>
      <w:r w:rsidR="003D5B36">
        <w:t>s</w:t>
      </w:r>
    </w:p>
    <w:p w14:paraId="4A0618CB" w14:textId="0A883373" w:rsidR="00942144" w:rsidRDefault="003D5B36" w:rsidP="00942144">
      <w:pPr>
        <w:pStyle w:val="ListParagraph"/>
        <w:numPr>
          <w:ilvl w:val="1"/>
          <w:numId w:val="2"/>
        </w:numPr>
      </w:pPr>
      <w:r>
        <w:t>Creating outlines of important points for presentations</w:t>
      </w:r>
    </w:p>
    <w:p w14:paraId="0FCE468F" w14:textId="77777777" w:rsidR="00462942" w:rsidRDefault="00462942" w:rsidP="00FF4829">
      <w:pPr>
        <w:pStyle w:val="Heading2"/>
      </w:pPr>
      <w:r>
        <w:t>Approved AI Technology</w:t>
      </w:r>
    </w:p>
    <w:p w14:paraId="74FD8F67" w14:textId="525B755F" w:rsidR="00462942" w:rsidRDefault="00CE5955" w:rsidP="00462942">
      <w:r>
        <w:t xml:space="preserve">The number of generative AI tools </w:t>
      </w:r>
      <w:r w:rsidR="00B81B05">
        <w:t>available makes it impractical for a ORGANIZATION NAME to provide a comprehensive list of approved tools. However,</w:t>
      </w:r>
      <w:r w:rsidR="009F0A01">
        <w:t xml:space="preserve"> ORGANIZATION NAME </w:t>
      </w:r>
      <w:r w:rsidR="008972B7">
        <w:t xml:space="preserve">has a list of tools with responsible policies available on </w:t>
      </w:r>
      <w:r w:rsidR="00EB1F3A">
        <w:t xml:space="preserve">ORGANIZATION NAME RESOURCE CENTER. </w:t>
      </w:r>
      <w:r w:rsidR="009960BF">
        <w:t>As further tools are evaluated, they will be added to this list.</w:t>
      </w:r>
    </w:p>
    <w:p w14:paraId="04B3A61D" w14:textId="777595B7" w:rsidR="00FF4829" w:rsidRPr="00A34CF7" w:rsidRDefault="00FF4829" w:rsidP="00FF4829">
      <w:pPr>
        <w:pStyle w:val="Heading2"/>
      </w:pPr>
      <w:r>
        <w:t>Guidance on Usage</w:t>
      </w:r>
    </w:p>
    <w:p w14:paraId="51438315" w14:textId="1B25FBC2" w:rsidR="00A34CF7" w:rsidRDefault="00FF4829" w:rsidP="00A34CF7">
      <w:r>
        <w:t>Please contact our IT team if you have any questions about AI tools. Please contact your supervisor/supervising attorney if you have any questions about appropriate use.</w:t>
      </w:r>
    </w:p>
    <w:p w14:paraId="3ED30D65" w14:textId="243B0D2F" w:rsidR="00233A63" w:rsidRDefault="00233A63" w:rsidP="00233A63">
      <w:pPr>
        <w:pStyle w:val="Heading2"/>
      </w:pPr>
      <w:r>
        <w:t>Training and Education</w:t>
      </w:r>
    </w:p>
    <w:p w14:paraId="0F4A25B1" w14:textId="1630FD58" w:rsidR="00233A63" w:rsidRPr="00233A63" w:rsidRDefault="00D86423" w:rsidP="00233A63">
      <w:r>
        <w:t xml:space="preserve">ORGANIZATION NAME encourages staff to </w:t>
      </w:r>
      <w:r w:rsidR="00BF3A0F">
        <w:t xml:space="preserve">check our INTERNAL LEARNING PLATFORM for AI related training. Additionally, staff </w:t>
      </w:r>
      <w:r w:rsidR="000F09CA">
        <w:t>who are interested in learning more</w:t>
      </w:r>
      <w:r w:rsidR="002C01A0">
        <w:t xml:space="preserve"> </w:t>
      </w:r>
      <w:r w:rsidR="00BF3A0F">
        <w:t xml:space="preserve">may </w:t>
      </w:r>
      <w:r w:rsidR="000F09CA">
        <w:t>utilize resources provided by the Legal Services National Technology Assistance Project (LSNTAP).</w:t>
      </w:r>
    </w:p>
    <w:p w14:paraId="4AEFE971" w14:textId="5D882353" w:rsidR="00A34CF7" w:rsidRDefault="00A34CF7" w:rsidP="00A34CF7">
      <w:pPr>
        <w:pStyle w:val="Heading2"/>
      </w:pPr>
      <w:r>
        <w:t>Conclusion</w:t>
      </w:r>
    </w:p>
    <w:p w14:paraId="358C4838" w14:textId="4EB6B425" w:rsidR="00A34CF7" w:rsidRPr="00A34CF7" w:rsidRDefault="00FF4829" w:rsidP="00A34CF7">
      <w:r>
        <w:t xml:space="preserve">ORGANIZATION NAME is committed to protecting the trust of our clients and our staff. </w:t>
      </w:r>
      <w:r w:rsidR="005770B5">
        <w:t>Appropriate use of technology is everyone’s responsibility.</w:t>
      </w:r>
    </w:p>
    <w:p w14:paraId="42F8A1B0" w14:textId="378A82DE" w:rsidR="00A34CF7" w:rsidRDefault="00A34CF7" w:rsidP="00A34CF7">
      <w:pPr>
        <w:pStyle w:val="Heading2"/>
      </w:pPr>
      <w:r>
        <w:t>Acknowledgement and Compliance</w:t>
      </w:r>
    </w:p>
    <w:p w14:paraId="5E60A4EE" w14:textId="3E3FA7BE" w:rsidR="00525731" w:rsidRPr="00525731" w:rsidRDefault="00525731" w:rsidP="00525731">
      <w:r>
        <w:t>All employees</w:t>
      </w:r>
      <w:r w:rsidR="000170A0">
        <w:t xml:space="preserve"> should read and understand this guidance before using </w:t>
      </w:r>
      <w:r w:rsidR="001A3A1B">
        <w:t xml:space="preserve">or continuing to use any AI powered tool. </w:t>
      </w:r>
    </w:p>
    <w:p w14:paraId="5684D08E" w14:textId="77777777" w:rsidR="00A34CF7" w:rsidRPr="00A34CF7" w:rsidRDefault="00A34CF7" w:rsidP="00A34CF7"/>
    <w:sectPr w:rsidR="00A34CF7" w:rsidRPr="00A34CF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97D0E" w14:textId="77777777" w:rsidR="005D6922" w:rsidRDefault="005D6922" w:rsidP="00A34CF7">
      <w:pPr>
        <w:spacing w:after="0" w:line="240" w:lineRule="auto"/>
      </w:pPr>
      <w:r>
        <w:separator/>
      </w:r>
    </w:p>
  </w:endnote>
  <w:endnote w:type="continuationSeparator" w:id="0">
    <w:p w14:paraId="15E0C623" w14:textId="77777777" w:rsidR="005D6922" w:rsidRDefault="005D6922" w:rsidP="00A3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59D64" w14:textId="706DD47A" w:rsidR="00A34CF7" w:rsidRDefault="00A34CF7">
    <w:pPr>
      <w:pStyle w:val="Footer"/>
    </w:pPr>
    <w:r>
      <w:t xml:space="preserve">Last revised: </w:t>
    </w:r>
    <w:r>
      <w:ptab w:relativeTo="margin" w:alignment="center" w:leader="none"/>
    </w:r>
    <w:sdt>
      <w:sdtPr>
        <w:id w:val="969400748"/>
        <w:placeholder>
          <w:docPart w:val="1F623371C89A47D6AF289601EB592218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right" w:leader="none"/>
    </w:r>
    <w:sdt>
      <w:sdtPr>
        <w:id w:val="969400753"/>
        <w:placeholder>
          <w:docPart w:val="1F623371C89A47D6AF289601EB592218"/>
        </w:placeholder>
        <w:temporary/>
        <w:showingPlcHdr/>
        <w15:appearance w15:val="hidden"/>
      </w:sdtPr>
      <w:sdtContent>
        <w:r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123E2" w14:textId="77777777" w:rsidR="005D6922" w:rsidRDefault="005D6922" w:rsidP="00A34CF7">
      <w:pPr>
        <w:spacing w:after="0" w:line="240" w:lineRule="auto"/>
      </w:pPr>
      <w:r>
        <w:separator/>
      </w:r>
    </w:p>
  </w:footnote>
  <w:footnote w:type="continuationSeparator" w:id="0">
    <w:p w14:paraId="448E032B" w14:textId="77777777" w:rsidR="005D6922" w:rsidRDefault="005D6922" w:rsidP="00A3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0607D" w14:textId="0B6B856B" w:rsidR="00A34CF7" w:rsidRDefault="00A34CF7">
    <w:pPr>
      <w:pStyle w:val="Header"/>
    </w:pPr>
    <w:r>
      <w:t>Guidelines for AI Usage</w:t>
    </w:r>
  </w:p>
  <w:p w14:paraId="3F5E6418" w14:textId="77777777" w:rsidR="00A34CF7" w:rsidRDefault="00A34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A6EC4"/>
    <w:multiLevelType w:val="hybridMultilevel"/>
    <w:tmpl w:val="66AC4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C7940"/>
    <w:multiLevelType w:val="hybridMultilevel"/>
    <w:tmpl w:val="DDCC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189859">
    <w:abstractNumId w:val="1"/>
  </w:num>
  <w:num w:numId="2" w16cid:durableId="52463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F7"/>
    <w:rsid w:val="000170A0"/>
    <w:rsid w:val="00026429"/>
    <w:rsid w:val="00051BB2"/>
    <w:rsid w:val="0007044C"/>
    <w:rsid w:val="00080799"/>
    <w:rsid w:val="000B4CA2"/>
    <w:rsid w:val="000D16DE"/>
    <w:rsid w:val="000F09CA"/>
    <w:rsid w:val="001039F0"/>
    <w:rsid w:val="001235E2"/>
    <w:rsid w:val="0015660E"/>
    <w:rsid w:val="00165738"/>
    <w:rsid w:val="0019190F"/>
    <w:rsid w:val="001A3A1B"/>
    <w:rsid w:val="001B014C"/>
    <w:rsid w:val="00233A63"/>
    <w:rsid w:val="00234CF0"/>
    <w:rsid w:val="00270942"/>
    <w:rsid w:val="002735DD"/>
    <w:rsid w:val="00282D35"/>
    <w:rsid w:val="00283545"/>
    <w:rsid w:val="00283659"/>
    <w:rsid w:val="002C01A0"/>
    <w:rsid w:val="00314D6C"/>
    <w:rsid w:val="00352CBA"/>
    <w:rsid w:val="003C772B"/>
    <w:rsid w:val="003D35DD"/>
    <w:rsid w:val="003D48FA"/>
    <w:rsid w:val="003D5B36"/>
    <w:rsid w:val="004265BC"/>
    <w:rsid w:val="00445B19"/>
    <w:rsid w:val="00462942"/>
    <w:rsid w:val="004A4116"/>
    <w:rsid w:val="004E7907"/>
    <w:rsid w:val="00525731"/>
    <w:rsid w:val="0053725D"/>
    <w:rsid w:val="005750A9"/>
    <w:rsid w:val="005770B5"/>
    <w:rsid w:val="005A41C3"/>
    <w:rsid w:val="005B2A47"/>
    <w:rsid w:val="005D6922"/>
    <w:rsid w:val="006418D3"/>
    <w:rsid w:val="00683F9B"/>
    <w:rsid w:val="006902E8"/>
    <w:rsid w:val="006D5FD6"/>
    <w:rsid w:val="0073770C"/>
    <w:rsid w:val="007558ED"/>
    <w:rsid w:val="00782E17"/>
    <w:rsid w:val="00784776"/>
    <w:rsid w:val="00816819"/>
    <w:rsid w:val="0082019C"/>
    <w:rsid w:val="00890A77"/>
    <w:rsid w:val="008972B7"/>
    <w:rsid w:val="008B2686"/>
    <w:rsid w:val="008F59C6"/>
    <w:rsid w:val="008F6E65"/>
    <w:rsid w:val="00942144"/>
    <w:rsid w:val="00946EFE"/>
    <w:rsid w:val="009960BF"/>
    <w:rsid w:val="009971DA"/>
    <w:rsid w:val="009A5584"/>
    <w:rsid w:val="009A61E8"/>
    <w:rsid w:val="009D0565"/>
    <w:rsid w:val="009F0A01"/>
    <w:rsid w:val="00A109DF"/>
    <w:rsid w:val="00A34CF7"/>
    <w:rsid w:val="00A82F65"/>
    <w:rsid w:val="00B17E7A"/>
    <w:rsid w:val="00B43DF7"/>
    <w:rsid w:val="00B51273"/>
    <w:rsid w:val="00B81B05"/>
    <w:rsid w:val="00BA0E1B"/>
    <w:rsid w:val="00BE41C6"/>
    <w:rsid w:val="00BF3A0F"/>
    <w:rsid w:val="00C17E7A"/>
    <w:rsid w:val="00C341CA"/>
    <w:rsid w:val="00C451D1"/>
    <w:rsid w:val="00C512AC"/>
    <w:rsid w:val="00C94258"/>
    <w:rsid w:val="00C96C50"/>
    <w:rsid w:val="00CE5955"/>
    <w:rsid w:val="00D17BA2"/>
    <w:rsid w:val="00D86423"/>
    <w:rsid w:val="00DA0938"/>
    <w:rsid w:val="00DB2FE8"/>
    <w:rsid w:val="00DB6B7A"/>
    <w:rsid w:val="00DC1763"/>
    <w:rsid w:val="00DF0D0A"/>
    <w:rsid w:val="00E2000B"/>
    <w:rsid w:val="00E4188E"/>
    <w:rsid w:val="00E618EE"/>
    <w:rsid w:val="00E93047"/>
    <w:rsid w:val="00EB1F3A"/>
    <w:rsid w:val="00F0216C"/>
    <w:rsid w:val="00F141FC"/>
    <w:rsid w:val="00F66E40"/>
    <w:rsid w:val="00F97CF3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2F89D"/>
  <w15:chartTrackingRefBased/>
  <w15:docId w15:val="{47A996BA-6C2C-4D86-BD54-37DE3724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C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4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C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C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C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C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C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C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C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C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34C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CF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CF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CF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C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C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C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C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C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C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C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C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C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C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C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C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CF7"/>
    <w:rPr>
      <w:b/>
      <w:bCs w:val="0"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4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CF7"/>
  </w:style>
  <w:style w:type="paragraph" w:styleId="Footer">
    <w:name w:val="footer"/>
    <w:basedOn w:val="Normal"/>
    <w:link w:val="FooterChar"/>
    <w:uiPriority w:val="99"/>
    <w:unhideWhenUsed/>
    <w:rsid w:val="00A34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F623371C89A47D6AF289601EB592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D6217-175B-4D2B-BECC-ABB90D030C89}"/>
      </w:docPartPr>
      <w:docPartBody>
        <w:p w:rsidR="00F15CDA" w:rsidRDefault="00F15CDA" w:rsidP="00F15CDA">
          <w:pPr>
            <w:pStyle w:val="1F623371C89A47D6AF289601EB59221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DA"/>
    <w:rsid w:val="001D63FC"/>
    <w:rsid w:val="00384B61"/>
    <w:rsid w:val="004A4031"/>
    <w:rsid w:val="006D5FD6"/>
    <w:rsid w:val="00C512AC"/>
    <w:rsid w:val="00F1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623371C89A47D6AF289601EB592218">
    <w:name w:val="1F623371C89A47D6AF289601EB592218"/>
    <w:rsid w:val="00F15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2B5726208604F927070F4700489FD" ma:contentTypeVersion="16" ma:contentTypeDescription="Create a new document." ma:contentTypeScope="" ma:versionID="a65547fcef704bdebf6a3bcf7fee6292">
  <xsd:schema xmlns:xsd="http://www.w3.org/2001/XMLSchema" xmlns:xs="http://www.w3.org/2001/XMLSchema" xmlns:p="http://schemas.microsoft.com/office/2006/metadata/properties" xmlns:ns2="db16b6c3-59b7-42bb-827d-db293444c3f2" xmlns:ns3="b64f1c6c-126a-42e3-b8a3-d9970a4f84cf" targetNamespace="http://schemas.microsoft.com/office/2006/metadata/properties" ma:root="true" ma:fieldsID="c52c395f16621af4a250aaf2a0092198" ns2:_="" ns3:_="">
    <xsd:import namespace="db16b6c3-59b7-42bb-827d-db293444c3f2"/>
    <xsd:import namespace="b64f1c6c-126a-42e3-b8a3-d9970a4f8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b6c3-59b7-42bb-827d-db293444c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bfa3749-5efd-48e6-99e8-2ad5b3bc7c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f1c6c-126a-42e3-b8a3-d9970a4f84c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e599390-909a-4914-b575-5d58d1b29f18}" ma:internalName="TaxCatchAll" ma:showField="CatchAllData" ma:web="b64f1c6c-126a-42e3-b8a3-d9970a4f8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7AF026-CEEE-4CD7-A408-F8E0FCB85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6b6c3-59b7-42bb-827d-db293444c3f2"/>
    <ds:schemaRef ds:uri="b64f1c6c-126a-42e3-b8a3-d9970a4f8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4C8CB-484E-47C3-89D9-20CC0EBC03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Shellie Reid</dc:creator>
  <cp:keywords/>
  <dc:description/>
  <cp:lastModifiedBy>Shellie Reid</cp:lastModifiedBy>
  <cp:revision>86</cp:revision>
  <dcterms:created xsi:type="dcterms:W3CDTF">2024-03-26T16:42:00Z</dcterms:created>
  <dcterms:modified xsi:type="dcterms:W3CDTF">2024-04-16T17:59:00Z</dcterms:modified>
</cp:coreProperties>
</file>